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8C1C" w14:textId="77777777" w:rsidR="00FC42B3" w:rsidRDefault="00000000">
      <w:pPr>
        <w:pStyle w:val="Standard"/>
        <w:spacing w:line="720" w:lineRule="exact"/>
      </w:pPr>
      <w:r>
        <w:rPr>
          <w:rFonts w:ascii="標楷體" w:eastAsia="標楷體" w:hAnsi="標楷體" w:cs="標楷體"/>
          <w:b/>
          <w:noProof/>
          <w:sz w:val="44"/>
          <w:szCs w:val="44"/>
        </w:rPr>
        <mc:AlternateContent>
          <mc:Choice Requires="wps">
            <w:drawing>
              <wp:anchor distT="0" distB="0" distL="114300" distR="114300" simplePos="0" relativeHeight="251658240" behindDoc="0" locked="0" layoutInCell="1" allowOverlap="1" wp14:anchorId="74E84D11" wp14:editId="0EE17A84">
                <wp:simplePos x="0" y="0"/>
                <wp:positionH relativeFrom="column">
                  <wp:posOffset>137882</wp:posOffset>
                </wp:positionH>
                <wp:positionV relativeFrom="paragraph">
                  <wp:posOffset>-443154</wp:posOffset>
                </wp:positionV>
                <wp:extent cx="1095378" cy="437512"/>
                <wp:effectExtent l="0" t="0" r="9522" b="638"/>
                <wp:wrapNone/>
                <wp:docPr id="758388661" name="框架1"/>
                <wp:cNvGraphicFramePr/>
                <a:graphic xmlns:a="http://schemas.openxmlformats.org/drawingml/2006/main">
                  <a:graphicData uri="http://schemas.microsoft.com/office/word/2010/wordprocessingShape">
                    <wps:wsp>
                      <wps:cNvSpPr txBox="1"/>
                      <wps:spPr>
                        <a:xfrm>
                          <a:off x="0" y="0"/>
                          <a:ext cx="1095378" cy="437512"/>
                        </a:xfrm>
                        <a:prstGeom prst="rect">
                          <a:avLst/>
                        </a:prstGeom>
                        <a:solidFill>
                          <a:srgbClr val="FFFFFF"/>
                        </a:solidFill>
                        <a:ln>
                          <a:noFill/>
                          <a:prstDash/>
                        </a:ln>
                      </wps:spPr>
                      <wps:txbx>
                        <w:txbxContent>
                          <w:p w14:paraId="6566F044" w14:textId="77777777" w:rsidR="00FC42B3" w:rsidRDefault="00000000">
                            <w:pPr>
                              <w:pStyle w:val="Standard"/>
                              <w:rPr>
                                <w:rFonts w:ascii="標楷體" w:eastAsia="標楷體" w:hAnsi="標楷體" w:cs="標楷體"/>
                                <w:sz w:val="28"/>
                                <w:szCs w:val="28"/>
                              </w:rPr>
                            </w:pPr>
                            <w:r>
                              <w:rPr>
                                <w:rFonts w:ascii="標楷體" w:eastAsia="標楷體" w:hAnsi="標楷體" w:cs="標楷體"/>
                                <w:sz w:val="28"/>
                                <w:szCs w:val="28"/>
                              </w:rPr>
                              <w:t>附件1</w:t>
                            </w:r>
                          </w:p>
                        </w:txbxContent>
                      </wps:txbx>
                      <wps:bodyPr vert="horz" wrap="none" lIns="100803" tIns="55083" rIns="100803" bIns="55083" anchor="t" anchorCtr="0" compatLnSpc="0">
                        <a:noAutofit/>
                      </wps:bodyPr>
                    </wps:wsp>
                  </a:graphicData>
                </a:graphic>
              </wp:anchor>
            </w:drawing>
          </mc:Choice>
          <mc:Fallback>
            <w:pict>
              <v:shapetype w14:anchorId="74E84D11" id="_x0000_t202" coordsize="21600,21600" o:spt="202" path="m,l,21600r21600,l21600,xe">
                <v:stroke joinstyle="miter"/>
                <v:path gradientshapeok="t" o:connecttype="rect"/>
              </v:shapetype>
              <v:shape id="框架1" o:spid="_x0000_s1026" type="#_x0000_t202" style="position:absolute;margin-left:10.85pt;margin-top:-34.9pt;width:86.25pt;height:34.4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" stroked="f">
                <v:textbox inset="2.80008mm,1.53008mm,2.80008mm,1.53008mm">
                  <w:txbxContent>
                    <w:p w14:paraId="6566F044" w14:textId="77777777" w:rsidR="00FC42B3" w:rsidRDefault="00000000">
                      <w:pPr>
                        <w:pStyle w:val="Standard"/>
                        <w:rPr>
                          <w:rFonts w:ascii="標楷體" w:eastAsia="標楷體" w:hAnsi="標楷體" w:cs="標楷體"/>
                          <w:sz w:val="28"/>
                          <w:szCs w:val="28"/>
                        </w:rPr>
                      </w:pPr>
                      <w:r>
                        <w:rPr>
                          <w:rFonts w:ascii="標楷體" w:eastAsia="標楷體" w:hAnsi="標楷體" w:cs="標楷體"/>
                          <w:sz w:val="28"/>
                          <w:szCs w:val="28"/>
                        </w:rPr>
                        <w:t>附件1</w:t>
                      </w:r>
                    </w:p>
                  </w:txbxContent>
                </v:textbox>
              </v:shape>
            </w:pict>
          </mc:Fallback>
        </mc:AlternateContent>
      </w:r>
      <w:r>
        <w:rPr>
          <w:rFonts w:ascii="標楷體" w:eastAsia="標楷體" w:hAnsi="標楷體" w:cs="標楷體"/>
          <w:b/>
          <w:sz w:val="44"/>
          <w:szCs w:val="44"/>
        </w:rPr>
        <w:t>【居家安全自我檢視表】</w:t>
      </w:r>
    </w:p>
    <w:p w14:paraId="4184D295" w14:textId="77777777" w:rsidR="00FC42B3" w:rsidRDefault="00000000">
      <w:pPr>
        <w:pStyle w:val="Standard"/>
        <w:spacing w:line="480" w:lineRule="exact"/>
      </w:pPr>
      <w:r>
        <w:rPr>
          <w:rFonts w:ascii="標楷體" w:eastAsia="標楷體" w:hAnsi="標楷體" w:cs="標楷體"/>
          <w:sz w:val="32"/>
          <w:szCs w:val="32"/>
        </w:rPr>
        <w:t xml:space="preserve">    您好！這是一份「</w:t>
      </w:r>
      <w:r>
        <w:rPr>
          <w:rFonts w:ascii="標楷體" w:eastAsia="標楷體" w:hAnsi="標楷體" w:cs="標楷體"/>
          <w:b/>
          <w:sz w:val="32"/>
          <w:szCs w:val="32"/>
        </w:rPr>
        <w:t>住宅防竊自我檢視問卷</w:t>
      </w:r>
      <w:r>
        <w:rPr>
          <w:rFonts w:ascii="標楷體" w:eastAsia="標楷體" w:hAnsi="標楷體" w:cs="標楷體"/>
          <w:sz w:val="32"/>
          <w:szCs w:val="32"/>
        </w:rPr>
        <w:t>」，您可以利用本問卷來檢視自身居家安全防衛程度以及對於防竊措施做到幾分？請您詳細閱讀後，依目前實際情形於問題後之「是」、「否」方格內打勾，全部完成後，再翻閱背後說明計分，看看自己對於防竊觀念的認識與作為是否足夠。最後，讓我們提供您一些防竊不可不知的常識，願您我共同努力營造一個不受威脅的生活環境！</w:t>
      </w:r>
    </w:p>
    <w:p w14:paraId="1F8F71C0" w14:textId="77777777" w:rsidR="00FC42B3" w:rsidRDefault="00000000">
      <w:pPr>
        <w:pStyle w:val="Standard"/>
        <w:spacing w:line="480" w:lineRule="exact"/>
        <w:ind w:firstLine="320"/>
        <w:rPr>
          <w:rFonts w:ascii="標楷體" w:eastAsia="標楷體" w:hAnsi="標楷體" w:cs="標楷體"/>
          <w:sz w:val="32"/>
          <w:szCs w:val="32"/>
        </w:rPr>
      </w:pPr>
      <w:r>
        <w:rPr>
          <w:rFonts w:ascii="標楷體" w:eastAsia="標楷體" w:hAnsi="標楷體" w:cs="標楷體"/>
          <w:sz w:val="32"/>
          <w:szCs w:val="32"/>
        </w:rPr>
        <w:t>是否</w:t>
      </w:r>
    </w:p>
    <w:p w14:paraId="5D0BA180" w14:textId="77777777" w:rsidR="00FC42B3" w:rsidRDefault="00000000">
      <w:pPr>
        <w:pStyle w:val="Standard"/>
        <w:spacing w:line="480" w:lineRule="exact"/>
        <w:ind w:left="330"/>
        <w:rPr>
          <w:rFonts w:ascii="標楷體" w:eastAsia="標楷體" w:hAnsi="標楷體" w:cs="標楷體"/>
          <w:sz w:val="32"/>
          <w:szCs w:val="32"/>
        </w:rPr>
      </w:pPr>
      <w:r>
        <w:rPr>
          <w:rFonts w:ascii="標楷體" w:eastAsia="標楷體" w:hAnsi="標楷體" w:cs="標楷體"/>
          <w:sz w:val="32"/>
          <w:szCs w:val="32"/>
        </w:rPr>
        <w:t>□□01.居家建物內外是否有適當照明設備？</w:t>
      </w:r>
    </w:p>
    <w:p w14:paraId="223F81AB" w14:textId="77777777" w:rsidR="00FC42B3" w:rsidRDefault="00000000">
      <w:pPr>
        <w:pStyle w:val="Standard"/>
        <w:spacing w:line="480" w:lineRule="exact"/>
        <w:ind w:left="1451" w:hanging="1120"/>
      </w:pPr>
      <w:r>
        <w:rPr>
          <w:rFonts w:ascii="標楷體" w:eastAsia="標楷體" w:hAnsi="標楷體" w:cs="標楷體"/>
          <w:sz w:val="32"/>
          <w:szCs w:val="32"/>
        </w:rPr>
        <w:t>□□02.我家大門裝設有</w:t>
      </w:r>
      <w:proofErr w:type="gramStart"/>
      <w:r>
        <w:rPr>
          <w:rFonts w:ascii="標楷體" w:eastAsia="標楷體" w:hAnsi="標楷體" w:cs="標楷體"/>
          <w:sz w:val="32"/>
          <w:szCs w:val="32"/>
        </w:rPr>
        <w:t>窺孔、門鏈</w:t>
      </w:r>
      <w:proofErr w:type="gramEnd"/>
      <w:r>
        <w:rPr>
          <w:rFonts w:ascii="標楷體" w:eastAsia="標楷體" w:hAnsi="標楷體" w:cs="標楷體"/>
          <w:sz w:val="32"/>
          <w:szCs w:val="32"/>
        </w:rPr>
        <w:t>（或電視螢幕對講機）等裝置，可預知來客身分？</w:t>
      </w:r>
    </w:p>
    <w:p w14:paraId="795E529C"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□□03.我平時與左右鄰居保持良好關係並經常關心周圍的狀況，互相照應。</w:t>
      </w:r>
    </w:p>
    <w:p w14:paraId="3294348B"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□□04.是否已採取任何措施防止附近有可供隱藏的地方或死角？</w:t>
      </w:r>
    </w:p>
    <w:p w14:paraId="7AB0745C" w14:textId="77777777" w:rsidR="00FC42B3" w:rsidRDefault="00000000">
      <w:pPr>
        <w:pStyle w:val="Standard"/>
        <w:spacing w:line="480" w:lineRule="exact"/>
        <w:ind w:left="1451" w:hanging="1120"/>
      </w:pPr>
      <w:r>
        <w:rPr>
          <w:rFonts w:ascii="標楷體" w:eastAsia="標楷體" w:hAnsi="標楷體" w:cs="標楷體"/>
          <w:sz w:val="32"/>
          <w:szCs w:val="32"/>
        </w:rPr>
        <w:t>□□05.將現金及貴重物品寄存金融機構、保險櫃或投保，我認為太麻煩，所以我習慣將其藏匿於家中隱密處？</w:t>
      </w:r>
    </w:p>
    <w:p w14:paraId="5E6CF2A5" w14:textId="77777777" w:rsidR="00FC42B3" w:rsidRDefault="00000000">
      <w:pPr>
        <w:pStyle w:val="Standard"/>
        <w:spacing w:line="480" w:lineRule="exact"/>
        <w:ind w:left="331"/>
      </w:pPr>
      <w:r>
        <w:rPr>
          <w:rFonts w:ascii="標楷體" w:eastAsia="標楷體" w:hAnsi="標楷體" w:cs="標楷體"/>
          <w:sz w:val="32"/>
          <w:szCs w:val="32"/>
        </w:rPr>
        <w:t>□□06.當您一開始搬進住家時，</w:t>
      </w:r>
      <w:proofErr w:type="gramStart"/>
      <w:r>
        <w:rPr>
          <w:rFonts w:ascii="標楷體" w:eastAsia="標楷體" w:hAnsi="標楷體" w:cs="標楷體"/>
          <w:sz w:val="32"/>
          <w:szCs w:val="32"/>
        </w:rPr>
        <w:t>所有鎖具</w:t>
      </w:r>
      <w:proofErr w:type="gramEnd"/>
      <w:r>
        <w:rPr>
          <w:rFonts w:ascii="標楷體" w:eastAsia="標楷體" w:hAnsi="標楷體" w:cs="標楷體"/>
          <w:sz w:val="32"/>
          <w:szCs w:val="32"/>
        </w:rPr>
        <w:t>是否都換過？</w:t>
      </w:r>
    </w:p>
    <w:p w14:paraId="14A57C49" w14:textId="77777777" w:rsidR="00FC42B3" w:rsidRDefault="00000000">
      <w:pPr>
        <w:pStyle w:val="Standard"/>
        <w:spacing w:line="480" w:lineRule="exact"/>
        <w:ind w:left="1451" w:hanging="1120"/>
      </w:pPr>
      <w:r>
        <w:rPr>
          <w:rFonts w:ascii="標楷體" w:eastAsia="標楷體" w:hAnsi="標楷體" w:cs="標楷體"/>
          <w:sz w:val="32"/>
          <w:szCs w:val="32"/>
        </w:rPr>
        <w:t>□□07.我平時即在家中裝置適當有用的警報系統並定期測試？</w:t>
      </w:r>
    </w:p>
    <w:p w14:paraId="2B9DB5EB" w14:textId="77777777" w:rsidR="00FC42B3" w:rsidRDefault="00000000">
      <w:pPr>
        <w:pStyle w:val="Standard"/>
        <w:spacing w:line="480" w:lineRule="exact"/>
        <w:ind w:left="1451" w:hanging="1120"/>
      </w:pPr>
      <w:r>
        <w:rPr>
          <w:rFonts w:ascii="標楷體" w:eastAsia="標楷體" w:hAnsi="標楷體" w:cs="標楷體"/>
          <w:sz w:val="32"/>
          <w:szCs w:val="32"/>
        </w:rPr>
        <w:t>□□08.我會注意盡量不要全家同時外出，必要時留下一盞燈光或將收音機打開，佯裝有人在家的樣子？</w:t>
      </w:r>
    </w:p>
    <w:p w14:paraId="5C58B117" w14:textId="77777777" w:rsidR="00FC42B3" w:rsidRDefault="00000000">
      <w:pPr>
        <w:pStyle w:val="Standard"/>
        <w:spacing w:line="480" w:lineRule="exact"/>
        <w:ind w:left="1451" w:hanging="1120"/>
      </w:pPr>
      <w:r>
        <w:rPr>
          <w:rFonts w:ascii="標楷體" w:eastAsia="標楷體" w:hAnsi="標楷體" w:cs="標楷體"/>
          <w:sz w:val="32"/>
          <w:szCs w:val="32"/>
        </w:rPr>
        <w:t>□□09.我的生活作息一成不變，他人可以輕易預知家中無人的時間？</w:t>
      </w:r>
    </w:p>
    <w:p w14:paraId="518EAC73"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□□10.家中遇有外人按錯門鈴或打錯電話的時候，我會提高警覺？</w:t>
      </w:r>
    </w:p>
    <w:p w14:paraId="697AA399"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□□11.遇有長假全家外出前，我會請可以信賴的親戚朋友或鄰居代為收取郵件？</w:t>
      </w:r>
    </w:p>
    <w:p w14:paraId="20E30D09"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□□12.出門前，我會告知社區守望相助巡守人員、大樓管理</w:t>
      </w:r>
      <w:r>
        <w:rPr>
          <w:rFonts w:ascii="標楷體" w:eastAsia="標楷體" w:hAnsi="標楷體" w:cs="標楷體"/>
          <w:sz w:val="32"/>
          <w:szCs w:val="32"/>
        </w:rPr>
        <w:lastRenderedPageBreak/>
        <w:t>員或管區警員加強自宅守望？</w:t>
      </w:r>
    </w:p>
    <w:p w14:paraId="4177CDB0" w14:textId="77777777" w:rsidR="00FC42B3" w:rsidRDefault="00000000">
      <w:pPr>
        <w:pStyle w:val="Standard"/>
        <w:spacing w:line="480" w:lineRule="exact"/>
        <w:ind w:left="1451" w:hanging="1120"/>
      </w:pPr>
      <w:r>
        <w:rPr>
          <w:rFonts w:ascii="標楷體" w:eastAsia="標楷體" w:hAnsi="標楷體" w:cs="標楷體"/>
          <w:sz w:val="32"/>
          <w:szCs w:val="32"/>
        </w:rPr>
        <w:t>□□13.長期外出時，我會將屋內收音機、電燈或電視裝置定時開關，將電話設定自動轉接系統或將</w:t>
      </w:r>
      <w:proofErr w:type="gramStart"/>
      <w:r>
        <w:rPr>
          <w:rFonts w:ascii="標楷體" w:eastAsia="標楷體" w:hAnsi="標楷體" w:cs="標楷體"/>
          <w:sz w:val="32"/>
          <w:szCs w:val="32"/>
        </w:rPr>
        <w:t>鈴聲調小</w:t>
      </w:r>
      <w:proofErr w:type="gramEnd"/>
      <w:r>
        <w:rPr>
          <w:rFonts w:ascii="標楷體" w:eastAsia="標楷體" w:hAnsi="標楷體" w:cs="標楷體"/>
          <w:sz w:val="32"/>
          <w:szCs w:val="32"/>
        </w:rPr>
        <w:t>？</w:t>
      </w:r>
    </w:p>
    <w:p w14:paraId="2C1AB45A" w14:textId="77777777" w:rsidR="00FC42B3" w:rsidRDefault="00000000">
      <w:pPr>
        <w:pStyle w:val="Standard"/>
        <w:spacing w:line="480" w:lineRule="exact"/>
        <w:ind w:left="1451" w:hanging="1120"/>
      </w:pPr>
      <w:r>
        <w:rPr>
          <w:rFonts w:ascii="標楷體" w:eastAsia="標楷體" w:hAnsi="標楷體" w:cs="標楷體"/>
          <w:sz w:val="32"/>
          <w:szCs w:val="32"/>
        </w:rPr>
        <w:t>□□14.我所住的公寓樓梯、陽臺及地下室經常保持乾淨明亮，且有專人負責管理或由住戶共同維持？</w:t>
      </w:r>
    </w:p>
    <w:p w14:paraId="1785AB40" w14:textId="77777777" w:rsidR="00FC42B3" w:rsidRDefault="00000000">
      <w:pPr>
        <w:pStyle w:val="Standard"/>
        <w:spacing w:line="480" w:lineRule="exact"/>
        <w:ind w:left="1451" w:hanging="1120"/>
      </w:pPr>
      <w:r>
        <w:rPr>
          <w:rFonts w:ascii="標楷體" w:eastAsia="標楷體" w:hAnsi="標楷體" w:cs="標楷體"/>
          <w:sz w:val="32"/>
          <w:szCs w:val="32"/>
        </w:rPr>
        <w:t>□□15.發現住家附近之公共照明或報案設備有損毀故障的情形，我會主動報請修復？</w:t>
      </w:r>
    </w:p>
    <w:p w14:paraId="7E0785D2" w14:textId="77777777" w:rsidR="00FC42B3" w:rsidRDefault="00000000">
      <w:pPr>
        <w:pStyle w:val="Standard"/>
        <w:spacing w:line="480" w:lineRule="exact"/>
        <w:ind w:left="1451" w:hanging="1120"/>
      </w:pPr>
      <w:r>
        <w:rPr>
          <w:rFonts w:ascii="標楷體" w:eastAsia="標楷體" w:hAnsi="標楷體" w:cs="標楷體"/>
          <w:sz w:val="32"/>
          <w:szCs w:val="32"/>
        </w:rPr>
        <w:t>□□16.為了方便家人進出，家中常備有一副鑰匙放在全家人知道的地方（如門墊、花盆下或門框）？</w:t>
      </w:r>
    </w:p>
    <w:p w14:paraId="01A5C5C0" w14:textId="77777777" w:rsidR="00FC42B3" w:rsidRDefault="00000000">
      <w:pPr>
        <w:pStyle w:val="Standard"/>
        <w:spacing w:line="480" w:lineRule="exact"/>
        <w:ind w:left="1451" w:hanging="1120"/>
      </w:pPr>
      <w:r>
        <w:rPr>
          <w:rFonts w:ascii="標楷體" w:eastAsia="標楷體" w:hAnsi="標楷體" w:cs="標楷體"/>
          <w:sz w:val="32"/>
          <w:szCs w:val="32"/>
        </w:rPr>
        <w:t>□□17.家中所有成員都了解必要之防竊措施，並熟練緊急應變步驟？</w:t>
      </w:r>
    </w:p>
    <w:p w14:paraId="4F9FFEFC" w14:textId="77777777" w:rsidR="00FC42B3" w:rsidRDefault="00000000">
      <w:pPr>
        <w:pStyle w:val="Standard"/>
        <w:spacing w:line="480" w:lineRule="exact"/>
        <w:ind w:left="1451" w:hanging="1120"/>
      </w:pPr>
      <w:r>
        <w:rPr>
          <w:rFonts w:ascii="標楷體" w:eastAsia="標楷體" w:hAnsi="標楷體" w:cs="標楷體"/>
          <w:sz w:val="32"/>
          <w:szCs w:val="32"/>
        </w:rPr>
        <w:t>□□18.當獲知鄰居或鄰近社區有住宅遭竊或發生治安事故時，我會提高警覺，並和家人討論預防之道？</w:t>
      </w:r>
    </w:p>
    <w:p w14:paraId="4805F824"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□□19.發現家中遭小偷侵入時，為了保護財物，我會奮勇抗敵，必要時不惜使用武力？</w:t>
      </w:r>
    </w:p>
    <w:p w14:paraId="280D6647" w14:textId="77777777" w:rsidR="00FC42B3" w:rsidRDefault="00000000">
      <w:pPr>
        <w:pStyle w:val="Standard"/>
        <w:spacing w:line="480" w:lineRule="exact"/>
        <w:ind w:left="1451" w:hanging="1120"/>
        <w:rPr>
          <w:rFonts w:ascii="標楷體" w:eastAsia="標楷體" w:hAnsi="標楷體" w:cs="標楷體"/>
          <w:sz w:val="32"/>
          <w:szCs w:val="32"/>
        </w:rPr>
      </w:pPr>
      <w:r>
        <w:rPr>
          <w:rFonts w:ascii="標楷體" w:eastAsia="標楷體" w:hAnsi="標楷體" w:cs="標楷體"/>
          <w:sz w:val="32"/>
          <w:szCs w:val="32"/>
        </w:rPr>
        <w:t>□□20.外出返家發現有異樣可能遭竊時，我會先報警，待警察人員到達後，再入內檢視損失情形？</w:t>
      </w:r>
    </w:p>
    <w:p w14:paraId="25198C88" w14:textId="77777777" w:rsidR="00FC42B3" w:rsidRDefault="00000000">
      <w:pPr>
        <w:pStyle w:val="Standard"/>
        <w:spacing w:line="480" w:lineRule="exact"/>
        <w:ind w:left="331"/>
      </w:pPr>
      <w:r>
        <w:rPr>
          <w:rFonts w:ascii="標楷體" w:eastAsia="標楷體" w:hAnsi="標楷體" w:cs="標楷體"/>
          <w:sz w:val="32"/>
          <w:szCs w:val="32"/>
        </w:rPr>
        <w:t>計分方式如下：問題5、9、16、19答「否」得一分，其餘問題答「是」者得一分。</w:t>
      </w:r>
    </w:p>
    <w:p w14:paraId="603115F8" w14:textId="77777777" w:rsidR="00FC42B3" w:rsidRDefault="00000000">
      <w:pPr>
        <w:pStyle w:val="Standard"/>
        <w:spacing w:line="480" w:lineRule="exact"/>
        <w:ind w:left="1974" w:hanging="1648"/>
        <w:jc w:val="both"/>
        <w:rPr>
          <w:rFonts w:ascii="標楷體" w:eastAsia="標楷體" w:hAnsi="標楷體" w:cs="標楷體"/>
          <w:sz w:val="32"/>
          <w:szCs w:val="32"/>
        </w:rPr>
      </w:pPr>
      <w:r>
        <w:rPr>
          <w:rFonts w:ascii="標楷體" w:eastAsia="標楷體" w:hAnsi="標楷體" w:cs="標楷體"/>
          <w:sz w:val="32"/>
          <w:szCs w:val="32"/>
        </w:rPr>
        <w:t>１－７分  您的生活習慣及住家環境，使您的住宅容易成為竊賊注意的目標。多一分防範，少一分遺憾，請您從今天起多多注意居家安全。</w:t>
      </w:r>
    </w:p>
    <w:p w14:paraId="5624BFC2" w14:textId="77777777" w:rsidR="00FC42B3" w:rsidRDefault="00000000">
      <w:pPr>
        <w:pStyle w:val="Standard"/>
        <w:spacing w:line="480" w:lineRule="exact"/>
        <w:ind w:left="1977" w:hanging="1648"/>
        <w:jc w:val="both"/>
        <w:rPr>
          <w:rFonts w:ascii="標楷體" w:eastAsia="標楷體" w:hAnsi="標楷體" w:cs="標楷體"/>
          <w:sz w:val="32"/>
          <w:szCs w:val="32"/>
        </w:rPr>
      </w:pPr>
      <w:r>
        <w:rPr>
          <w:rFonts w:ascii="標楷體" w:eastAsia="標楷體" w:hAnsi="標楷體" w:cs="標楷體"/>
          <w:sz w:val="32"/>
          <w:szCs w:val="32"/>
        </w:rPr>
        <w:t>８－14分  您對家庭防範竊盜頗具觀念，在日常生活中也很注意周遭環境是否安全，但還有一些地方可能為您所忽略，記得隨時隨地提醒自己。</w:t>
      </w:r>
    </w:p>
    <w:p w14:paraId="5ADD4832" w14:textId="77777777" w:rsidR="00FC42B3" w:rsidRDefault="00000000">
      <w:pPr>
        <w:pStyle w:val="Standard"/>
        <w:spacing w:line="480" w:lineRule="exact"/>
        <w:ind w:left="2091" w:hanging="1760"/>
        <w:jc w:val="both"/>
      </w:pPr>
      <w:r>
        <w:rPr>
          <w:rFonts w:ascii="標楷體" w:eastAsia="標楷體" w:hAnsi="標楷體" w:cs="標楷體"/>
          <w:sz w:val="32"/>
          <w:szCs w:val="32"/>
        </w:rPr>
        <w:t>15-20分   您是防範家庭竊盜的模範，繼續保持，並將您的經驗和親朋好友、左鄰右舍一同分享。</w:t>
      </w:r>
    </w:p>
    <w:p w14:paraId="76279461" w14:textId="77777777" w:rsidR="00FC42B3" w:rsidRDefault="00FC42B3">
      <w:pPr>
        <w:pStyle w:val="Standard"/>
        <w:spacing w:line="480" w:lineRule="exact"/>
        <w:ind w:left="2091" w:hanging="1760"/>
        <w:jc w:val="both"/>
        <w:rPr>
          <w:rFonts w:ascii="標楷體" w:eastAsia="標楷體" w:hAnsi="標楷體" w:cs="標楷體"/>
          <w:sz w:val="32"/>
          <w:szCs w:val="32"/>
        </w:rPr>
      </w:pPr>
    </w:p>
    <w:p w14:paraId="677454DB" w14:textId="77777777" w:rsidR="00FC42B3" w:rsidRDefault="00000000">
      <w:pPr>
        <w:pStyle w:val="Standard"/>
        <w:spacing w:line="480" w:lineRule="exact"/>
        <w:jc w:val="both"/>
      </w:pPr>
      <w:r>
        <w:rPr>
          <w:rFonts w:ascii="標楷體" w:eastAsia="標楷體" w:hAnsi="標楷體" w:cs="標楷體"/>
          <w:sz w:val="32"/>
          <w:szCs w:val="32"/>
        </w:rPr>
        <w:t xml:space="preserve">                           </w:t>
      </w:r>
      <w:r>
        <w:rPr>
          <w:rFonts w:ascii="標楷體" w:eastAsia="標楷體" w:hAnsi="標楷體" w:cs="標楷體"/>
          <w:b/>
          <w:i/>
          <w:sz w:val="28"/>
          <w:szCs w:val="28"/>
        </w:rPr>
        <w:t xml:space="preserve">桃園市政府警察局 關心您 </w:t>
      </w:r>
    </w:p>
    <w:sectPr w:rsidR="00FC42B3">
      <w:pgSz w:w="11906" w:h="16838"/>
      <w:pgMar w:top="1418" w:right="1418" w:bottom="1134" w:left="1418"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49B0" w14:textId="77777777" w:rsidR="00340D1C" w:rsidRDefault="00340D1C">
      <w:r>
        <w:separator/>
      </w:r>
    </w:p>
  </w:endnote>
  <w:endnote w:type="continuationSeparator" w:id="0">
    <w:p w14:paraId="1AAC4066" w14:textId="77777777" w:rsidR="00340D1C" w:rsidRDefault="0034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C567" w14:textId="77777777" w:rsidR="00340D1C" w:rsidRDefault="00340D1C">
      <w:r>
        <w:rPr>
          <w:color w:val="000000"/>
        </w:rPr>
        <w:separator/>
      </w:r>
    </w:p>
  </w:footnote>
  <w:footnote w:type="continuationSeparator" w:id="0">
    <w:p w14:paraId="116A939F" w14:textId="77777777" w:rsidR="00340D1C" w:rsidRDefault="0034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FCF"/>
    <w:multiLevelType w:val="multilevel"/>
    <w:tmpl w:val="87A8E05C"/>
    <w:styleLink w:val="WW8Num2"/>
    <w:lvl w:ilvl="0">
      <w:numFmt w:val="bullet"/>
      <w:lvlText w:val="□"/>
      <w:lvlJc w:val="left"/>
      <w:pPr>
        <w:ind w:left="691" w:hanging="360"/>
      </w:pPr>
      <w:rPr>
        <w:rFonts w:ascii="標楷體" w:eastAsia="標楷體" w:hAnsi="標楷體" w:cs="Times New Roman"/>
      </w:rPr>
    </w:lvl>
    <w:lvl w:ilvl="1">
      <w:numFmt w:val="bullet"/>
      <w:lvlText w:val=""/>
      <w:lvlJc w:val="left"/>
      <w:pPr>
        <w:ind w:left="1291" w:hanging="480"/>
      </w:pPr>
      <w:rPr>
        <w:rFonts w:ascii="Wingdings" w:hAnsi="Wingdings" w:cs="Wingdings"/>
      </w:rPr>
    </w:lvl>
    <w:lvl w:ilvl="2">
      <w:numFmt w:val="bullet"/>
      <w:lvlText w:val=""/>
      <w:lvlJc w:val="left"/>
      <w:pPr>
        <w:ind w:left="1771" w:hanging="480"/>
      </w:pPr>
      <w:rPr>
        <w:rFonts w:ascii="Wingdings" w:hAnsi="Wingdings" w:cs="Wingdings"/>
      </w:rPr>
    </w:lvl>
    <w:lvl w:ilvl="3">
      <w:numFmt w:val="bullet"/>
      <w:lvlText w:val=""/>
      <w:lvlJc w:val="left"/>
      <w:pPr>
        <w:ind w:left="2251" w:hanging="480"/>
      </w:pPr>
      <w:rPr>
        <w:rFonts w:ascii="Wingdings" w:hAnsi="Wingdings" w:cs="Wingdings"/>
      </w:rPr>
    </w:lvl>
    <w:lvl w:ilvl="4">
      <w:numFmt w:val="bullet"/>
      <w:lvlText w:val=""/>
      <w:lvlJc w:val="left"/>
      <w:pPr>
        <w:ind w:left="2731" w:hanging="480"/>
      </w:pPr>
      <w:rPr>
        <w:rFonts w:ascii="Wingdings" w:hAnsi="Wingdings" w:cs="Wingdings"/>
      </w:rPr>
    </w:lvl>
    <w:lvl w:ilvl="5">
      <w:numFmt w:val="bullet"/>
      <w:lvlText w:val=""/>
      <w:lvlJc w:val="left"/>
      <w:pPr>
        <w:ind w:left="3211" w:hanging="480"/>
      </w:pPr>
      <w:rPr>
        <w:rFonts w:ascii="Wingdings" w:hAnsi="Wingdings" w:cs="Wingdings"/>
      </w:rPr>
    </w:lvl>
    <w:lvl w:ilvl="6">
      <w:numFmt w:val="bullet"/>
      <w:lvlText w:val=""/>
      <w:lvlJc w:val="left"/>
      <w:pPr>
        <w:ind w:left="3691" w:hanging="480"/>
      </w:pPr>
      <w:rPr>
        <w:rFonts w:ascii="Wingdings" w:hAnsi="Wingdings" w:cs="Wingdings"/>
      </w:rPr>
    </w:lvl>
    <w:lvl w:ilvl="7">
      <w:numFmt w:val="bullet"/>
      <w:lvlText w:val=""/>
      <w:lvlJc w:val="left"/>
      <w:pPr>
        <w:ind w:left="4171" w:hanging="480"/>
      </w:pPr>
      <w:rPr>
        <w:rFonts w:ascii="Wingdings" w:hAnsi="Wingdings" w:cs="Wingdings"/>
      </w:rPr>
    </w:lvl>
    <w:lvl w:ilvl="8">
      <w:numFmt w:val="bullet"/>
      <w:lvlText w:val=""/>
      <w:lvlJc w:val="left"/>
      <w:pPr>
        <w:ind w:left="4651" w:hanging="480"/>
      </w:pPr>
      <w:rPr>
        <w:rFonts w:ascii="Wingdings" w:hAnsi="Wingdings" w:cs="Wingdings"/>
      </w:rPr>
    </w:lvl>
  </w:abstractNum>
  <w:abstractNum w:abstractNumId="1" w15:restartNumberingAfterBreak="0">
    <w:nsid w:val="097C1D4B"/>
    <w:multiLevelType w:val="multilevel"/>
    <w:tmpl w:val="00AACAAE"/>
    <w:styleLink w:val="WW8Num1"/>
    <w:lvl w:ilvl="0">
      <w:numFmt w:val="bullet"/>
      <w:lvlText w:val="□"/>
      <w:lvlJc w:val="left"/>
      <w:pPr>
        <w:ind w:left="691" w:hanging="360"/>
      </w:pPr>
      <w:rPr>
        <w:rFonts w:ascii="標楷體" w:eastAsia="標楷體" w:hAnsi="標楷體" w:cs="Times New Roman"/>
      </w:rPr>
    </w:lvl>
    <w:lvl w:ilvl="1">
      <w:numFmt w:val="bullet"/>
      <w:lvlText w:val=""/>
      <w:lvlJc w:val="left"/>
      <w:pPr>
        <w:ind w:left="1291" w:hanging="480"/>
      </w:pPr>
      <w:rPr>
        <w:rFonts w:ascii="Wingdings" w:hAnsi="Wingdings" w:cs="Wingdings"/>
      </w:rPr>
    </w:lvl>
    <w:lvl w:ilvl="2">
      <w:numFmt w:val="bullet"/>
      <w:lvlText w:val=""/>
      <w:lvlJc w:val="left"/>
      <w:pPr>
        <w:ind w:left="1771" w:hanging="480"/>
      </w:pPr>
      <w:rPr>
        <w:rFonts w:ascii="Wingdings" w:hAnsi="Wingdings" w:cs="Wingdings"/>
      </w:rPr>
    </w:lvl>
    <w:lvl w:ilvl="3">
      <w:numFmt w:val="bullet"/>
      <w:lvlText w:val=""/>
      <w:lvlJc w:val="left"/>
      <w:pPr>
        <w:ind w:left="2251" w:hanging="480"/>
      </w:pPr>
      <w:rPr>
        <w:rFonts w:ascii="Wingdings" w:hAnsi="Wingdings" w:cs="Wingdings"/>
      </w:rPr>
    </w:lvl>
    <w:lvl w:ilvl="4">
      <w:numFmt w:val="bullet"/>
      <w:lvlText w:val=""/>
      <w:lvlJc w:val="left"/>
      <w:pPr>
        <w:ind w:left="2731" w:hanging="480"/>
      </w:pPr>
      <w:rPr>
        <w:rFonts w:ascii="Wingdings" w:hAnsi="Wingdings" w:cs="Wingdings"/>
      </w:rPr>
    </w:lvl>
    <w:lvl w:ilvl="5">
      <w:numFmt w:val="bullet"/>
      <w:lvlText w:val=""/>
      <w:lvlJc w:val="left"/>
      <w:pPr>
        <w:ind w:left="3211" w:hanging="480"/>
      </w:pPr>
      <w:rPr>
        <w:rFonts w:ascii="Wingdings" w:hAnsi="Wingdings" w:cs="Wingdings"/>
      </w:rPr>
    </w:lvl>
    <w:lvl w:ilvl="6">
      <w:numFmt w:val="bullet"/>
      <w:lvlText w:val=""/>
      <w:lvlJc w:val="left"/>
      <w:pPr>
        <w:ind w:left="3691" w:hanging="480"/>
      </w:pPr>
      <w:rPr>
        <w:rFonts w:ascii="Wingdings" w:hAnsi="Wingdings" w:cs="Wingdings"/>
      </w:rPr>
    </w:lvl>
    <w:lvl w:ilvl="7">
      <w:numFmt w:val="bullet"/>
      <w:lvlText w:val=""/>
      <w:lvlJc w:val="left"/>
      <w:pPr>
        <w:ind w:left="4171" w:hanging="480"/>
      </w:pPr>
      <w:rPr>
        <w:rFonts w:ascii="Wingdings" w:hAnsi="Wingdings" w:cs="Wingdings"/>
      </w:rPr>
    </w:lvl>
    <w:lvl w:ilvl="8">
      <w:numFmt w:val="bullet"/>
      <w:lvlText w:val=""/>
      <w:lvlJc w:val="left"/>
      <w:pPr>
        <w:ind w:left="4651" w:hanging="480"/>
      </w:pPr>
      <w:rPr>
        <w:rFonts w:ascii="Wingdings" w:hAnsi="Wingdings" w:cs="Wingdings"/>
      </w:rPr>
    </w:lvl>
  </w:abstractNum>
  <w:abstractNum w:abstractNumId="2" w15:restartNumberingAfterBreak="0">
    <w:nsid w:val="52CF05C7"/>
    <w:multiLevelType w:val="multilevel"/>
    <w:tmpl w:val="BA98E366"/>
    <w:styleLink w:val="WW8Num5"/>
    <w:lvl w:ilvl="0">
      <w:numFmt w:val="bullet"/>
      <w:lvlText w:val="□"/>
      <w:lvlJc w:val="left"/>
      <w:pPr>
        <w:ind w:left="691" w:hanging="360"/>
      </w:pPr>
      <w:rPr>
        <w:rFonts w:ascii="標楷體" w:eastAsia="標楷體" w:hAnsi="標楷體" w:cs="Times New Roman"/>
      </w:rPr>
    </w:lvl>
    <w:lvl w:ilvl="1">
      <w:numFmt w:val="bullet"/>
      <w:lvlText w:val=""/>
      <w:lvlJc w:val="left"/>
      <w:pPr>
        <w:ind w:left="1291" w:hanging="480"/>
      </w:pPr>
      <w:rPr>
        <w:rFonts w:ascii="Wingdings" w:hAnsi="Wingdings" w:cs="Wingdings"/>
      </w:rPr>
    </w:lvl>
    <w:lvl w:ilvl="2">
      <w:numFmt w:val="bullet"/>
      <w:lvlText w:val=""/>
      <w:lvlJc w:val="left"/>
      <w:pPr>
        <w:ind w:left="1771" w:hanging="480"/>
      </w:pPr>
      <w:rPr>
        <w:rFonts w:ascii="Wingdings" w:hAnsi="Wingdings" w:cs="Wingdings"/>
      </w:rPr>
    </w:lvl>
    <w:lvl w:ilvl="3">
      <w:numFmt w:val="bullet"/>
      <w:lvlText w:val=""/>
      <w:lvlJc w:val="left"/>
      <w:pPr>
        <w:ind w:left="2251" w:hanging="480"/>
      </w:pPr>
      <w:rPr>
        <w:rFonts w:ascii="Wingdings" w:hAnsi="Wingdings" w:cs="Wingdings"/>
      </w:rPr>
    </w:lvl>
    <w:lvl w:ilvl="4">
      <w:numFmt w:val="bullet"/>
      <w:lvlText w:val=""/>
      <w:lvlJc w:val="left"/>
      <w:pPr>
        <w:ind w:left="2731" w:hanging="480"/>
      </w:pPr>
      <w:rPr>
        <w:rFonts w:ascii="Wingdings" w:hAnsi="Wingdings" w:cs="Wingdings"/>
      </w:rPr>
    </w:lvl>
    <w:lvl w:ilvl="5">
      <w:numFmt w:val="bullet"/>
      <w:lvlText w:val=""/>
      <w:lvlJc w:val="left"/>
      <w:pPr>
        <w:ind w:left="3211" w:hanging="480"/>
      </w:pPr>
      <w:rPr>
        <w:rFonts w:ascii="Wingdings" w:hAnsi="Wingdings" w:cs="Wingdings"/>
      </w:rPr>
    </w:lvl>
    <w:lvl w:ilvl="6">
      <w:numFmt w:val="bullet"/>
      <w:lvlText w:val=""/>
      <w:lvlJc w:val="left"/>
      <w:pPr>
        <w:ind w:left="3691" w:hanging="480"/>
      </w:pPr>
      <w:rPr>
        <w:rFonts w:ascii="Wingdings" w:hAnsi="Wingdings" w:cs="Wingdings"/>
      </w:rPr>
    </w:lvl>
    <w:lvl w:ilvl="7">
      <w:numFmt w:val="bullet"/>
      <w:lvlText w:val=""/>
      <w:lvlJc w:val="left"/>
      <w:pPr>
        <w:ind w:left="4171" w:hanging="480"/>
      </w:pPr>
      <w:rPr>
        <w:rFonts w:ascii="Wingdings" w:hAnsi="Wingdings" w:cs="Wingdings"/>
      </w:rPr>
    </w:lvl>
    <w:lvl w:ilvl="8">
      <w:numFmt w:val="bullet"/>
      <w:lvlText w:val=""/>
      <w:lvlJc w:val="left"/>
      <w:pPr>
        <w:ind w:left="4651" w:hanging="480"/>
      </w:pPr>
      <w:rPr>
        <w:rFonts w:ascii="Wingdings" w:hAnsi="Wingdings" w:cs="Wingdings"/>
      </w:rPr>
    </w:lvl>
  </w:abstractNum>
  <w:abstractNum w:abstractNumId="3" w15:restartNumberingAfterBreak="0">
    <w:nsid w:val="618163C6"/>
    <w:multiLevelType w:val="multilevel"/>
    <w:tmpl w:val="C536620A"/>
    <w:styleLink w:val="WW8Num4"/>
    <w:lvl w:ilvl="0">
      <w:numFmt w:val="bullet"/>
      <w:lvlText w:val="□"/>
      <w:lvlJc w:val="left"/>
      <w:pPr>
        <w:ind w:left="690" w:hanging="360"/>
      </w:pPr>
      <w:rPr>
        <w:rFonts w:ascii="標楷體" w:eastAsia="標楷體" w:hAnsi="標楷體" w:cs="Times New Roman"/>
      </w:rPr>
    </w:lvl>
    <w:lvl w:ilvl="1">
      <w:numFmt w:val="bullet"/>
      <w:lvlText w:val=""/>
      <w:lvlJc w:val="left"/>
      <w:pPr>
        <w:ind w:left="1290" w:hanging="480"/>
      </w:pPr>
      <w:rPr>
        <w:rFonts w:ascii="Wingdings" w:hAnsi="Wingdings" w:cs="Wingdings"/>
      </w:rPr>
    </w:lvl>
    <w:lvl w:ilvl="2">
      <w:numFmt w:val="bullet"/>
      <w:lvlText w:val=""/>
      <w:lvlJc w:val="left"/>
      <w:pPr>
        <w:ind w:left="1770" w:hanging="480"/>
      </w:pPr>
      <w:rPr>
        <w:rFonts w:ascii="Wingdings" w:hAnsi="Wingdings" w:cs="Wingdings"/>
      </w:rPr>
    </w:lvl>
    <w:lvl w:ilvl="3">
      <w:numFmt w:val="bullet"/>
      <w:lvlText w:val=""/>
      <w:lvlJc w:val="left"/>
      <w:pPr>
        <w:ind w:left="2250" w:hanging="480"/>
      </w:pPr>
      <w:rPr>
        <w:rFonts w:ascii="Wingdings" w:hAnsi="Wingdings" w:cs="Wingdings"/>
      </w:rPr>
    </w:lvl>
    <w:lvl w:ilvl="4">
      <w:numFmt w:val="bullet"/>
      <w:lvlText w:val=""/>
      <w:lvlJc w:val="left"/>
      <w:pPr>
        <w:ind w:left="2730" w:hanging="480"/>
      </w:pPr>
      <w:rPr>
        <w:rFonts w:ascii="Wingdings" w:hAnsi="Wingdings" w:cs="Wingdings"/>
      </w:rPr>
    </w:lvl>
    <w:lvl w:ilvl="5">
      <w:numFmt w:val="bullet"/>
      <w:lvlText w:val=""/>
      <w:lvlJc w:val="left"/>
      <w:pPr>
        <w:ind w:left="3210" w:hanging="480"/>
      </w:pPr>
      <w:rPr>
        <w:rFonts w:ascii="Wingdings" w:hAnsi="Wingdings" w:cs="Wingdings"/>
      </w:rPr>
    </w:lvl>
    <w:lvl w:ilvl="6">
      <w:numFmt w:val="bullet"/>
      <w:lvlText w:val=""/>
      <w:lvlJc w:val="left"/>
      <w:pPr>
        <w:ind w:left="3690" w:hanging="480"/>
      </w:pPr>
      <w:rPr>
        <w:rFonts w:ascii="Wingdings" w:hAnsi="Wingdings" w:cs="Wingdings"/>
      </w:rPr>
    </w:lvl>
    <w:lvl w:ilvl="7">
      <w:numFmt w:val="bullet"/>
      <w:lvlText w:val=""/>
      <w:lvlJc w:val="left"/>
      <w:pPr>
        <w:ind w:left="4170" w:hanging="480"/>
      </w:pPr>
      <w:rPr>
        <w:rFonts w:ascii="Wingdings" w:hAnsi="Wingdings" w:cs="Wingdings"/>
      </w:rPr>
    </w:lvl>
    <w:lvl w:ilvl="8">
      <w:numFmt w:val="bullet"/>
      <w:lvlText w:val=""/>
      <w:lvlJc w:val="left"/>
      <w:pPr>
        <w:ind w:left="4650" w:hanging="480"/>
      </w:pPr>
      <w:rPr>
        <w:rFonts w:ascii="Wingdings" w:hAnsi="Wingdings" w:cs="Wingdings"/>
      </w:rPr>
    </w:lvl>
  </w:abstractNum>
  <w:abstractNum w:abstractNumId="4" w15:restartNumberingAfterBreak="0">
    <w:nsid w:val="79F62BF5"/>
    <w:multiLevelType w:val="multilevel"/>
    <w:tmpl w:val="160294D2"/>
    <w:styleLink w:val="WW8Num3"/>
    <w:lvl w:ilvl="0">
      <w:numFmt w:val="bullet"/>
      <w:lvlText w:val="□"/>
      <w:lvlJc w:val="left"/>
      <w:pPr>
        <w:ind w:left="691" w:hanging="360"/>
      </w:pPr>
      <w:rPr>
        <w:rFonts w:ascii="標楷體" w:eastAsia="標楷體" w:hAnsi="標楷體" w:cs="Times New Roman"/>
      </w:rPr>
    </w:lvl>
    <w:lvl w:ilvl="1">
      <w:numFmt w:val="bullet"/>
      <w:lvlText w:val=""/>
      <w:lvlJc w:val="left"/>
      <w:pPr>
        <w:ind w:left="1291" w:hanging="480"/>
      </w:pPr>
      <w:rPr>
        <w:rFonts w:ascii="Wingdings" w:hAnsi="Wingdings" w:cs="Wingdings"/>
      </w:rPr>
    </w:lvl>
    <w:lvl w:ilvl="2">
      <w:numFmt w:val="bullet"/>
      <w:lvlText w:val=""/>
      <w:lvlJc w:val="left"/>
      <w:pPr>
        <w:ind w:left="1771" w:hanging="480"/>
      </w:pPr>
      <w:rPr>
        <w:rFonts w:ascii="Wingdings" w:hAnsi="Wingdings" w:cs="Wingdings"/>
      </w:rPr>
    </w:lvl>
    <w:lvl w:ilvl="3">
      <w:numFmt w:val="bullet"/>
      <w:lvlText w:val=""/>
      <w:lvlJc w:val="left"/>
      <w:pPr>
        <w:ind w:left="2251" w:hanging="480"/>
      </w:pPr>
      <w:rPr>
        <w:rFonts w:ascii="Wingdings" w:hAnsi="Wingdings" w:cs="Wingdings"/>
      </w:rPr>
    </w:lvl>
    <w:lvl w:ilvl="4">
      <w:numFmt w:val="bullet"/>
      <w:lvlText w:val=""/>
      <w:lvlJc w:val="left"/>
      <w:pPr>
        <w:ind w:left="2731" w:hanging="480"/>
      </w:pPr>
      <w:rPr>
        <w:rFonts w:ascii="Wingdings" w:hAnsi="Wingdings" w:cs="Wingdings"/>
      </w:rPr>
    </w:lvl>
    <w:lvl w:ilvl="5">
      <w:numFmt w:val="bullet"/>
      <w:lvlText w:val=""/>
      <w:lvlJc w:val="left"/>
      <w:pPr>
        <w:ind w:left="3211" w:hanging="480"/>
      </w:pPr>
      <w:rPr>
        <w:rFonts w:ascii="Wingdings" w:hAnsi="Wingdings" w:cs="Wingdings"/>
      </w:rPr>
    </w:lvl>
    <w:lvl w:ilvl="6">
      <w:numFmt w:val="bullet"/>
      <w:lvlText w:val=""/>
      <w:lvlJc w:val="left"/>
      <w:pPr>
        <w:ind w:left="3691" w:hanging="480"/>
      </w:pPr>
      <w:rPr>
        <w:rFonts w:ascii="Wingdings" w:hAnsi="Wingdings" w:cs="Wingdings"/>
      </w:rPr>
    </w:lvl>
    <w:lvl w:ilvl="7">
      <w:numFmt w:val="bullet"/>
      <w:lvlText w:val=""/>
      <w:lvlJc w:val="left"/>
      <w:pPr>
        <w:ind w:left="4171" w:hanging="480"/>
      </w:pPr>
      <w:rPr>
        <w:rFonts w:ascii="Wingdings" w:hAnsi="Wingdings" w:cs="Wingdings"/>
      </w:rPr>
    </w:lvl>
    <w:lvl w:ilvl="8">
      <w:numFmt w:val="bullet"/>
      <w:lvlText w:val=""/>
      <w:lvlJc w:val="left"/>
      <w:pPr>
        <w:ind w:left="4651" w:hanging="480"/>
      </w:pPr>
      <w:rPr>
        <w:rFonts w:ascii="Wingdings" w:hAnsi="Wingdings" w:cs="Wingdings"/>
      </w:rPr>
    </w:lvl>
  </w:abstractNum>
  <w:num w:numId="1" w16cid:durableId="400757777">
    <w:abstractNumId w:val="1"/>
  </w:num>
  <w:num w:numId="2" w16cid:durableId="1392803080">
    <w:abstractNumId w:val="0"/>
  </w:num>
  <w:num w:numId="3" w16cid:durableId="1523399519">
    <w:abstractNumId w:val="4"/>
  </w:num>
  <w:num w:numId="4" w16cid:durableId="975569347">
    <w:abstractNumId w:val="3"/>
  </w:num>
  <w:num w:numId="5" w16cid:durableId="92106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42B3"/>
    <w:rsid w:val="00340D1C"/>
    <w:rsid w:val="003C6BBB"/>
    <w:rsid w:val="00A9640B"/>
    <w:rsid w:val="00FC4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1B2B"/>
  <w15:docId w15:val="{FC29039C-CD93-4675-B0BE-BEA240B2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crosoft YaHei" w:hAnsi="Times New Roman"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Framecontents">
    <w:name w:val="Frame contents"/>
    <w:basedOn w:val="Textbody"/>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Times New Roman"/>
    </w:rPr>
  </w:style>
  <w:style w:type="character" w:customStyle="1" w:styleId="WW8Num3z1">
    <w:name w:val="WW8Num3z1"/>
    <w:rPr>
      <w:rFonts w:ascii="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hAnsi="Wingdings" w:cs="Wingdings"/>
    </w:rPr>
  </w:style>
  <w:style w:type="character" w:customStyle="1" w:styleId="WW8Num5z0">
    <w:name w:val="WW8Num5z0"/>
    <w:rPr>
      <w:rFonts w:ascii="標楷體" w:eastAsia="標楷體" w:hAnsi="標楷體" w:cs="Times New Roman"/>
    </w:rPr>
  </w:style>
  <w:style w:type="character" w:customStyle="1" w:styleId="WW8Num5z1">
    <w:name w:val="WW8Num5z1"/>
    <w:rPr>
      <w:rFonts w:ascii="Wingdings" w:hAnsi="Wingdings" w:cs="Wingdings"/>
    </w:rPr>
  </w:style>
  <w:style w:type="character" w:customStyle="1" w:styleId="a7">
    <w:name w:val="頁首 字元"/>
    <w:basedOn w:val="a0"/>
    <w:rPr>
      <w:kern w:val="3"/>
    </w:rPr>
  </w:style>
  <w:style w:type="character" w:customStyle="1" w:styleId="a8">
    <w:name w:val="頁尾 字元"/>
    <w:basedOn w:val="a0"/>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【居家安全自我檢視表】</dc:title>
  <dc:creator>user</dc:creator>
  <cp:lastModifiedBy>王煌婷</cp:lastModifiedBy>
  <cp:revision>2</cp:revision>
  <cp:lastPrinted>2013-09-10T09:08:00Z</cp:lastPrinted>
  <dcterms:created xsi:type="dcterms:W3CDTF">2025-05-05T06:56:00Z</dcterms:created>
  <dcterms:modified xsi:type="dcterms:W3CDTF">2025-05-05T06:56:00Z</dcterms:modified>
</cp:coreProperties>
</file>